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</w:tcPr>
          <w:p>
            <w:pPr>
              <w:pStyle w:val="a4"/>
              <w:wordWrap/>
              <w:jc w:val="center"/>
              <w:spacing w:line="264" w:lineRule="auto"/>
              <w:rPr>
                <w:lang/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rtl w:val="off"/>
              </w:rPr>
            </w:pPr>
            <w:bookmarkStart w:id="1" w:name="_top"/>
            <w:bookmarkEnd w:id="1"/>
            <w:r>
              <w:rPr>
                <w:lang w:eastAsia="ko-KR"/>
                <w:rFonts w:ascii="Times New Roman" w:eastAsia="Times New Roman" w:hAnsi="Times New Roman"/>
                <w:b/>
                <w:color w:val="000000"/>
                <w:sz w:val="26"/>
                <w:szCs w:val="26"/>
                <w:rtl w:val="off"/>
              </w:rPr>
              <w:t>Ijtimoiy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masofa saqlash rejim</w:t>
            </w:r>
            <w:r>
              <w:rPr>
                <w:lang w:eastAsia="ko-KR"/>
                <w:rFonts w:ascii="Times New Roman" w:eastAsia="Times New Roman" w:hAnsi="Times New Roman"/>
                <w:b/>
                <w:color w:val="000000"/>
                <w:sz w:val="26"/>
                <w:szCs w:val="26"/>
                <w:rtl w:val="off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/>
                <w:b/>
                <w:color w:val="000000"/>
                <w:sz w:val="26"/>
                <w:szCs w:val="26"/>
                <w:rtl w:val="off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bosqich</w:t>
            </w:r>
            <w:r>
              <w:rPr>
                <w:lang w:eastAsia="ko-KR"/>
                <w:rFonts w:ascii="Times New Roman" w:eastAsia="Times New Roman" w:hAnsi="Times New Roman"/>
                <w:b/>
                <w:color w:val="000000"/>
                <w:sz w:val="26"/>
                <w:szCs w:val="26"/>
                <w:rtl w:val="off"/>
              </w:rPr>
              <w:t>ni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/>
                <w:b/>
                <w:color w:val="000000"/>
                <w:sz w:val="26"/>
                <w:szCs w:val="26"/>
                <w:rtl w:val="off"/>
              </w:rPr>
              <w:t>qayta tashkil etish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lang w:eastAsia="ko-KR"/>
                <w:rFonts w:ascii="Times New Roman" w:eastAsia="Times New Roman" w:hAnsi="Times New Roman" w:hint="eastAsia"/>
                <w:b/>
                <w:bCs/>
                <w:color w:val="000000"/>
                <w:sz w:val="26"/>
                <w:szCs w:val="26"/>
                <w:rtl w:val="off"/>
              </w:rPr>
              <w:t>7-noyabrdan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26"/>
                <w:szCs w:val="26"/>
              </w:rPr>
              <w:t>~)</w:t>
            </w:r>
          </w:p>
          <w:p>
            <w:pPr>
              <w:pStyle w:val="a4"/>
              <w:wordWrap/>
              <w:jc w:val="center"/>
              <w:spacing w:line="264" w:lineRule="auto"/>
              <w:rPr>
                <w:lang w:eastAsia="ko-KR"/>
                <w:rFonts w:ascii="Times New Roman" w:eastAsia="Times New Roman" w:hAnsi="Times New Roman" w:hint="eastAsia"/>
                <w:b/>
                <w:bCs/>
                <w:sz w:val="26"/>
                <w:szCs w:val="26"/>
                <w:rtl w:val="off"/>
              </w:rPr>
            </w:pPr>
          </w:p>
          <w:p>
            <w:pPr>
              <w:pStyle w:val="a4"/>
              <w:wordWrap/>
              <w:jc w:val="center"/>
              <w:spacing w:line="264" w:lineRule="auto"/>
              <w:rPr>
                <w:lang w:eastAsia="ko-KR"/>
                <w:rFonts w:ascii="Times New Roman" w:eastAsia="Times New Roman" w:hAnsi="Times New Roman"/>
                <w:b/>
                <w:bCs/>
                <w:sz w:val="20"/>
                <w:szCs w:val="20"/>
                <w:rtl w:val="off"/>
              </w:rPr>
            </w:pPr>
            <w:r>
              <w:rPr>
                <w:rFonts w:ascii="Times New Roman" w:eastAsia="Times New Roman" w:hAnsi="Times New Roman" w:hint="eastAsia"/>
                <w:b w:val="0"/>
                <w:bCs w:val="0"/>
                <w:sz w:val="20"/>
                <w:szCs w:val="20"/>
              </w:rPr>
              <w:t>-</w:t>
            </w:r>
            <w:r>
              <w:rPr>
                <w:lang w:eastAsia="ko-KR"/>
                <w:rFonts w:ascii="Times New Roman" w:eastAsia="Times New Roman" w:hAnsi="Times New Roman"/>
                <w:b w:val="0"/>
                <w:bCs w:val="0"/>
                <w:sz w:val="22"/>
                <w:szCs w:val="22"/>
                <w:rtl w:val="off"/>
              </w:rPr>
              <w:t xml:space="preserve">Hozirgi uch bosqichli tizimni taqsimlash, masu'l viloyatlar xatarga qarshi extiyotkorlikni kuchaytirish </w:t>
            </w:r>
            <w:r>
              <w:rPr>
                <w:lang w:eastAsia="ko-KR"/>
                <w:rFonts w:ascii="Times New Roman" w:eastAsia="Times New Roman" w:hAnsi="Times New Roman"/>
                <w:b w:val="0"/>
                <w:bCs w:val="0"/>
                <w:sz w:val="20"/>
                <w:szCs w:val="20"/>
                <w:rtl w:val="off"/>
              </w:rPr>
              <w:t>-</w:t>
            </w:r>
          </w:p>
          <w:p>
            <w:pPr>
              <w:pStyle w:val="a4"/>
              <w:wordWrap/>
              <w:jc w:val="center"/>
              <w:spacing w:line="264" w:lineRule="auto"/>
              <w:rPr>
                <w:rFonts w:ascii="Times New Roman" w:eastAsia="Times New Roman" w:hAnsi="Times New Roman" w:hint="default"/>
              </w:rPr>
            </w:pPr>
          </w:p>
        </w:tc>
      </w:tr>
    </w:tbl>
    <w:p>
      <w:pPr>
        <w:rPr>
          <w:rFonts w:ascii="Times New Roman" w:eastAsia="Times New Roman" w:hAnsi="Times New Roman" w:hint="default"/>
          <w:color w:val="0000FF"/>
        </w:rPr>
      </w:pPr>
    </w:p>
    <w:p>
      <w:pPr>
        <w:wordWrap/>
        <w:jc w:val="center"/>
        <w:spacing w:after="0" w:line="384" w:lineRule="auto"/>
        <w:textAlignment w:val="baseline"/>
        <w:rPr>
          <w:rFonts w:ascii="Times New Roman" w:eastAsia="Times New Roman" w:hAnsi="Times New Roman" w:cs="굴림"/>
          <w:color w:val="5B9BD5"/>
          <w:w w:val="99"/>
          <w:sz w:val="22"/>
          <w:szCs w:val="22"/>
          <w:kern w:val="0"/>
          <w:spacing w:val="-2"/>
        </w:rPr>
      </w:pPr>
      <w:r>
        <w:rPr>
          <w:rFonts w:ascii="Times New Roman" w:eastAsia="Times New Roman" w:hAnsi="Times New Roman" w:hint="eastAsia"/>
          <w:b/>
          <w:bCs/>
          <w:color w:val="0000FF"/>
          <w:sz w:val="26"/>
          <w:szCs w:val="26"/>
          <w:spacing w:val="-8"/>
        </w:rPr>
        <w:t xml:space="preserve">&lt; </w:t>
      </w:r>
      <w:r>
        <w:rPr>
          <w:lang w:eastAsia="ko-KR"/>
          <w:rFonts w:ascii="Times New Roman" w:eastAsia="Times New Roman" w:hAnsi="Times New Roman"/>
          <w:b/>
          <w:color w:val="0000FF"/>
          <w:sz w:val="26"/>
          <w:szCs w:val="26"/>
          <w:rtl w:val="off"/>
        </w:rPr>
        <w:t xml:space="preserve">har bir 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>masofa saqlash</w:t>
      </w:r>
      <w:r>
        <w:rPr>
          <w:lang w:eastAsia="ko-KR"/>
          <w:rFonts w:ascii="Times New Roman" w:eastAsia="Times New Roman" w:hAnsi="Times New Roman"/>
          <w:b/>
          <w:color w:val="0000FF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>rejim</w:t>
      </w:r>
      <w:r>
        <w:rPr>
          <w:lang w:eastAsia="ko-KR"/>
          <w:rFonts w:ascii="Times New Roman" w:eastAsia="Times New Roman" w:hAnsi="Times New Roman"/>
          <w:b/>
          <w:color w:val="0000FF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>bosqich</w:t>
      </w:r>
      <w:r>
        <w:rPr>
          <w:lang w:eastAsia="ko-KR"/>
          <w:rFonts w:ascii="Times New Roman" w:eastAsia="Times New Roman" w:hAnsi="Times New Roman"/>
          <w:b/>
          <w:color w:val="0000FF"/>
          <w:sz w:val="26"/>
          <w:szCs w:val="26"/>
          <w:rtl w:val="off"/>
        </w:rPr>
        <w:t>i uchun o'zgaruv</w:t>
      </w:r>
      <w:r>
        <w:rPr>
          <w:rFonts w:ascii="Times New Roman" w:eastAsia="Times New Roman" w:hAnsi="Times New Roman" w:hint="eastAsia"/>
          <w:b/>
          <w:bCs/>
          <w:color w:val="0000FF"/>
          <w:sz w:val="26"/>
          <w:szCs w:val="26"/>
          <w:spacing w:val="-8"/>
        </w:rPr>
        <w:t>&gt;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093"/>
        <w:gridCol w:w="1267"/>
        <w:gridCol w:w="1401"/>
        <w:gridCol w:w="1729"/>
        <w:gridCol w:w="1400"/>
        <w:gridCol w:w="1414"/>
      </w:tblGrid>
      <w:tr>
        <w:trPr>
          <w:jc w:val="center"/>
          <w:trHeight w:val="636" w:hRule="atLeast"/>
        </w:trPr>
        <w:tc>
          <w:tcPr>
            <w:tcW w:w="1815" w:type="dxa"/>
            <w:gridSpan w:val="2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999999" w:fill="auto"/>
              </w:rPr>
              <w:t>Xizmat turlarini bo’lish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1bosqich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1.5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bosqich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2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bosqich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2.5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bosqich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3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bosqich</w:t>
            </w:r>
          </w:p>
        </w:tc>
      </w:tr>
      <w:tr>
        <w:trPr>
          <w:jc w:val="center"/>
          <w:trHeight w:val="636" w:hRule="atLeast"/>
        </w:trPr>
        <w:tc>
          <w:tcPr>
            <w:tcW w:w="1815" w:type="dxa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Epidemiyaning oldini olish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Hududlarda epidemiya darajasi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Mamalakatda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epidemiya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darajasi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913" w:hRule="atLeast"/>
        </w:trPr>
        <w:tc>
          <w:tcPr>
            <w:tcW w:w="1815" w:type="dxa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2"/>
                <w:szCs w:val="22"/>
                <w:kern w:val="0"/>
              </w:rPr>
            </w:pP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2"/>
                <w:rtl w:val="off"/>
              </w:rPr>
              <w:t>ijtimoiy masofa saqlash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2"/>
                <w:szCs w:val="22"/>
                <w:kern w:val="0"/>
              </w:rPr>
            </w:pP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2"/>
                <w:rtl w:val="off"/>
              </w:rPr>
              <w:t>hududiy epidemiyaning  boshlanishi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 xml:space="preserve">Epidemiyaning hududlarda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 xml:space="preserve">tez tarqalishi,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>butun mamlakat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 xml:space="preserve"> bo'ylab epidemiyaning boshlanishi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2"/>
                <w:szCs w:val="22"/>
                <w:kern w:val="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 xml:space="preserve">Mamlakat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>bo'ylab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 xml:space="preserve"> epidemiya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2"/>
                <w:szCs w:val="22"/>
                <w:kern w:val="0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 xml:space="preserve">Mamlakat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 xml:space="preserve">bo'ylab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>pandemiya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2"/>
                <w:szCs w:val="22"/>
                <w:kern w:val="0"/>
              </w:rPr>
            </w:pPr>
          </w:p>
        </w:tc>
      </w:tr>
      <w:tr>
        <w:trPr>
          <w:jc w:val="center"/>
          <w:trHeight w:val="2259" w:hRule="atLeast"/>
        </w:trPr>
        <w:tc>
          <w:tcPr>
            <w:tcW w:w="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Asosiy nuqta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k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o'rsa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t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kichlar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Mamlakatlar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bo'yicha so'nggi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bir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kun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ichida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kasallik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yuqtirilgan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o'rtacha soni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( )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(Poytaxt viloyati)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100 kishidan kam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(Boshqa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viloyat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lar)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30 kishidan kam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(Gangvon va Jeju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10kishidan kam)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(Poytaxt viloyati) 100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kishidan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ortiq 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(Boshqa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viloyat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lar)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30 kishidan ortiq 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(Gangvon va Jeju 10kishidan  ortiq)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88" w:lineRule="auto"/>
              <w:textAlignment w:val="baseline"/>
              <w:rPr>
                <w:lang w:eastAsia="ko-KR"/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※ </w:t>
            </w:r>
            <w:r>
              <w:rPr>
                <w:lang w:eastAsia="ko-KR"/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Agar  uch vaziyatlardan 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biriga to'g'ri  kelsa havotirli  daraja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</w:p>
          <w:p>
            <w:pPr>
              <w:ind w:left="296" w:hanging="296"/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①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1.5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bosqich muvofiq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2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barobar ko'p</w:t>
            </w:r>
          </w:p>
          <w:p>
            <w:pPr>
              <w:ind w:left="296" w:hanging="296"/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② 2 yoki undan ortiq </w:t>
            </w:r>
            <w:r>
              <w:rPr>
                <w:lang w:eastAsia="ko-KR"/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viloyatlar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  <w:t>da doimiy epidemiya</w:t>
            </w:r>
          </w:p>
          <w:p>
            <w:pPr>
              <w:ind w:left="296" w:hanging="296"/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</w:p>
          <w:p>
            <w:pPr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28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 xml:space="preserve">③ Respublika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 xml:space="preserve">bo'ylab 300 kishidan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28"/>
              </w:rPr>
              <w:t>oshgan</w:t>
            </w:r>
          </w:p>
          <w:p>
            <w:pPr>
              <w:ind w:left="296" w:hanging="296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Mamlakat bo'ylab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>400-500 dan ortiq odam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ga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 xml:space="preserve">yuqishi  va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kasal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anganlar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sonining tez ko'p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ayishi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</w:pP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  <w:t>Mamlakat bo'ylab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  <w:t>800-1000 dan ortiq odam kasal</w:t>
            </w:r>
            <w:r>
              <w:rPr>
                <w:lang w:eastAsia="ko-KR"/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langan va kasallar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</w:rPr>
              <w:t xml:space="preserve"> soni undan ko'p</w:t>
            </w:r>
            <w:r>
              <w:rPr>
                <w:lang w:eastAsia="ko-KR"/>
                <w:rFonts w:ascii="Times New Roman" w:eastAsia="Times New Roman" w:hAnsi="Times New Roman" w:cs="굴림" w:hint="eastAsia"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ligi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0"/>
                <w:szCs w:val="20"/>
                <w:kern w:val="0"/>
              </w:rPr>
            </w:pPr>
          </w:p>
        </w:tc>
      </w:tr>
      <w:tr>
        <w:trPr>
          <w:jc w:val="center"/>
          <w:trHeight w:val="1003" w:hRule="atLeast"/>
        </w:trPr>
        <w:tc>
          <w:tcPr>
            <w:tcW w:w="72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2"/>
                <w:szCs w:val="22"/>
                <w:kern w:val="0"/>
                <w:spacing w:val="-10"/>
              </w:rPr>
              <w:t>ko'rsatgichlar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36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>① Haftada 60 yoshdan katta bo'lgan tasdiqlangan bemorlarning o'rtacha soni, ② og'ir kasallar</w:t>
            </w:r>
            <w:r>
              <w:rPr>
                <w:lang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yotoq</w:t>
            </w:r>
            <w:r>
              <w:rPr>
                <w:lang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xoan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hajmi, ③ epidemiologik tekshiruvlar o'tkazish </w:t>
            </w:r>
            <w:r>
              <w:rPr>
                <w:lang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>imkoniyati, ④ yuqumli reproduktiv indeks, ⑤ guruh infektsiyalarining hozirgi holati, ⑥ infektsiya tekshirilayotgan holatlar darajasi, ⑦ karantin tizimidagi nazoratning foiz darajasi</w:t>
            </w:r>
          </w:p>
        </w:tc>
      </w:tr>
    </w:tbl>
    <w:p>
      <w:pPr>
        <w:spacing w:after="0" w:line="384" w:lineRule="auto"/>
        <w:textAlignment w:val="baseline"/>
        <w:rPr>
          <w:rFonts w:ascii="Times New Roman" w:eastAsia="Times New Roman" w:hAnsi="Times New Roman" w:cs="굴림"/>
          <w:color w:val="000000"/>
          <w:szCs w:val="20"/>
          <w:kern w:val="0"/>
        </w:rPr>
      </w:pPr>
    </w:p>
    <w:p>
      <w:pPr>
        <w:jc w:val="right"/>
        <w:rPr>
          <w:rFonts w:ascii="Times New Roman" w:eastAsia="Times New Roman" w:hAnsi="Times New Roman" w:hint="eastAsia"/>
        </w:rPr>
      </w:pPr>
      <w:r>
        <w:rPr>
          <w:rFonts w:ascii="Times New Roman" w:eastAsia="Times New Roman" w:hAnsi="Times New Roman"/>
          <w:sz w:val="22"/>
        </w:rPr>
        <w:t>&lt;Ushbu tarjima Danuri 1577-1366 aloqa markazida amalga oshirildi.&gt;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15">
    <w:name w:val="본문 휴명15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w w:val="99"/>
      <w:sz w:val="30"/>
      <w:szCs w:val="30"/>
      <w:kern w:val="0"/>
      <w:spacing w:val="-2"/>
    </w:rPr>
  </w:style>
  <w:style w:type="paragraph" w:customStyle="1" w:styleId="Normal">
    <w:name w:val="Normal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구잘</cp:lastModifiedBy>
  <cp:revision>1</cp:revision>
  <dcterms:created xsi:type="dcterms:W3CDTF">2020-11-18T01:27:00Z</dcterms:created>
  <dcterms:modified xsi:type="dcterms:W3CDTF">2020-11-24T05:01:09Z</dcterms:modified>
  <cp:version>1000.0100.01</cp:version>
</cp:coreProperties>
</file>